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8855236" w:rsidR="00A209D6" w:rsidRPr="00B266B0" w:rsidRDefault="00A209D6" w:rsidP="52049725">
      <w:pPr>
        <w:pStyle w:val="Header"/>
        <w:tabs>
          <w:tab w:val="right" w:pos="9639"/>
        </w:tabs>
        <w:rPr>
          <w:i/>
          <w:iCs/>
          <w:noProof w:val="0"/>
          <w:sz w:val="24"/>
          <w:szCs w:val="24"/>
        </w:rPr>
      </w:pPr>
      <w:bookmarkStart w:id="0" w:name="_GoBack"/>
      <w:bookmarkEnd w:id="0"/>
      <w:r w:rsidRPr="52049725">
        <w:rPr>
          <w:noProof w:val="0"/>
          <w:sz w:val="24"/>
          <w:szCs w:val="24"/>
        </w:rPr>
        <w:t>3GPP TSG-RAN WG2 Meeting #10</w:t>
      </w:r>
      <w:r w:rsidR="00094568" w:rsidRPr="52049725">
        <w:rPr>
          <w:noProof w:val="0"/>
          <w:sz w:val="24"/>
          <w:szCs w:val="24"/>
        </w:rPr>
        <w:t>6</w:t>
      </w:r>
      <w:r w:rsidRPr="00B266B0">
        <w:rPr>
          <w:bCs/>
          <w:noProof w:val="0"/>
          <w:sz w:val="24"/>
          <w:szCs w:val="24"/>
        </w:rPr>
        <w:tab/>
      </w:r>
      <w:r w:rsidRPr="52049725">
        <w:rPr>
          <w:noProof w:val="0"/>
          <w:sz w:val="24"/>
          <w:szCs w:val="24"/>
        </w:rPr>
        <w:t>R2-1906950</w:t>
      </w:r>
    </w:p>
    <w:p w14:paraId="11776FA6" w14:textId="78285792"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D0DB14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421">
        <w:rPr>
          <w:rFonts w:cs="Arial"/>
          <w:b/>
          <w:bCs/>
          <w:sz w:val="24"/>
          <w:lang w:eastAsia="ja-JP"/>
        </w:rPr>
        <w:t>11.12</w:t>
      </w:r>
      <w:r w:rsidR="00DC09AE">
        <w:rPr>
          <w:rFonts w:cs="Arial"/>
          <w:b/>
          <w:bCs/>
          <w:sz w:val="24"/>
          <w:lang w:eastAsia="ja-JP"/>
        </w:rPr>
        <w:t>.</w:t>
      </w:r>
      <w:r w:rsidR="00B919E9">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3B8C7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1123">
        <w:rPr>
          <w:rFonts w:ascii="Arial" w:hAnsi="Arial" w:cs="Arial"/>
          <w:b/>
          <w:bCs/>
          <w:sz w:val="24"/>
        </w:rPr>
        <w:t>Counting Number of active UEs</w:t>
      </w:r>
    </w:p>
    <w:p w14:paraId="1F147C23" w14:textId="7D157BB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10421" w:rsidRPr="00010421">
        <w:rPr>
          <w:rFonts w:ascii="Arial" w:hAnsi="Arial" w:cs="Arial"/>
          <w:b/>
          <w:bCs/>
          <w:sz w:val="24"/>
          <w:lang w:val="en-US"/>
        </w:rPr>
        <w:t>FS_LTE_NR_data_collect</w:t>
      </w:r>
      <w:proofErr w:type="spellEnd"/>
      <w:r w:rsidR="00010421" w:rsidRPr="00010421">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8D9104F" w:rsidR="00A209D6" w:rsidRDefault="007F5E6D" w:rsidP="00A209D6">
      <w:r>
        <w:t xml:space="preserve">RAN2#105bis </w:t>
      </w:r>
      <w:r w:rsidR="00C61123">
        <w:t>agreed that Number of active UEs will be a new NR metric, noting the following open point:</w:t>
      </w:r>
    </w:p>
    <w:p w14:paraId="5923A4B6" w14:textId="77777777" w:rsidR="007F5E6D" w:rsidRPr="00A339D9" w:rsidRDefault="007F5E6D" w:rsidP="007F5E6D">
      <w:pPr>
        <w:pStyle w:val="Doc-text2"/>
      </w:pPr>
    </w:p>
    <w:p w14:paraId="4772B933" w14:textId="77777777" w:rsidR="007F5E6D" w:rsidRDefault="007F5E6D" w:rsidP="00C61123">
      <w:pPr>
        <w:pStyle w:val="Doc-text2"/>
        <w:pBdr>
          <w:top w:val="single" w:sz="4" w:space="1" w:color="auto"/>
          <w:left w:val="single" w:sz="4" w:space="4" w:color="auto"/>
          <w:bottom w:val="single" w:sz="4" w:space="0" w:color="auto"/>
          <w:right w:val="single" w:sz="4" w:space="4" w:color="auto"/>
        </w:pBdr>
      </w:pPr>
      <w:r>
        <w:t>Agreements:</w:t>
      </w:r>
    </w:p>
    <w:p w14:paraId="5C7BB08C" w14:textId="19FECF33" w:rsidR="007F5E6D" w:rsidRDefault="00C61123" w:rsidP="00C61123">
      <w:pPr>
        <w:pStyle w:val="Doc-text2"/>
        <w:pBdr>
          <w:top w:val="single" w:sz="4" w:space="1" w:color="auto"/>
          <w:left w:val="single" w:sz="4" w:space="4" w:color="auto"/>
          <w:bottom w:val="single" w:sz="4" w:space="0" w:color="auto"/>
          <w:right w:val="single" w:sz="4" w:space="4" w:color="auto"/>
        </w:pBdr>
      </w:pPr>
      <w:r>
        <w:t>Number of active UEs (DL/UL per QCI, total, per QCI). FFS whether UEs in RRC inactive state should be counted or not.</w:t>
      </w:r>
    </w:p>
    <w:p w14:paraId="1030C646" w14:textId="77777777" w:rsidR="007F5E6D" w:rsidRPr="00C95175" w:rsidRDefault="007F5E6D" w:rsidP="007F5E6D">
      <w:pPr>
        <w:pStyle w:val="Doc-text2"/>
      </w:pPr>
    </w:p>
    <w:p w14:paraId="4A452184" w14:textId="3E639A0F" w:rsidR="007F5E6D" w:rsidRPr="007F5E6D" w:rsidRDefault="00C61123" w:rsidP="00A209D6">
      <w:r>
        <w:t>The contribution proposes to conclude the metric use</w:t>
      </w:r>
      <w:r w:rsidR="00DC09AE">
        <w:t xml:space="preserve">. </w:t>
      </w:r>
    </w:p>
    <w:p w14:paraId="2BBFF540" w14:textId="0FF883B6" w:rsidR="00A209D6" w:rsidRPr="007F5E6D" w:rsidRDefault="00A209D6" w:rsidP="00A209D6">
      <w:pPr>
        <w:pStyle w:val="Heading1"/>
      </w:pPr>
      <w:r w:rsidRPr="007F5E6D">
        <w:t>2</w:t>
      </w:r>
      <w:r w:rsidRPr="007F5E6D">
        <w:tab/>
      </w:r>
      <w:r w:rsidR="00C303B2">
        <w:t xml:space="preserve">Discussion </w:t>
      </w:r>
    </w:p>
    <w:p w14:paraId="71365C74" w14:textId="128590C4" w:rsidR="00C37A9C" w:rsidRDefault="00C61123" w:rsidP="00A209D6">
      <w:pPr>
        <w:rPr>
          <w:rFonts w:eastAsia="SimSun"/>
          <w:lang w:eastAsia="zh-CN"/>
        </w:rPr>
      </w:pPr>
      <w:r>
        <w:t xml:space="preserve">Based on the </w:t>
      </w:r>
      <w:hyperlink r:id="rId12" w:history="1">
        <w:r w:rsidRPr="00C61123">
          <w:rPr>
            <w:rStyle w:val="Hyperlink"/>
          </w:rPr>
          <w:t>R2-1904831</w:t>
        </w:r>
      </w:hyperlink>
      <w:r>
        <w:t xml:space="preserve">, RAN2 analysed potential need for L2 </w:t>
      </w:r>
      <w:proofErr w:type="spellStart"/>
      <w:r>
        <w:t>gNB</w:t>
      </w:r>
      <w:proofErr w:type="spellEnd"/>
      <w:r>
        <w:t xml:space="preserve"> measurements for RAN-centric Data Collection and Utilization. </w:t>
      </w:r>
      <w:r w:rsidR="004F298D">
        <w:t xml:space="preserve">There are two specifications consisting a baseline for NR metrics: SA5 NR </w:t>
      </w:r>
      <w:r w:rsidR="004F298D">
        <w:rPr>
          <w:rFonts w:eastAsia="SimSun"/>
          <w:lang w:eastAsia="zh-CN"/>
        </w:rPr>
        <w:t xml:space="preserve">TS 28.552 and RAN2 LTE TS 36.314. </w:t>
      </w:r>
      <w:proofErr w:type="gramStart"/>
      <w:r w:rsidR="004F298D">
        <w:rPr>
          <w:rFonts w:eastAsia="SimSun"/>
          <w:lang w:eastAsia="zh-CN"/>
        </w:rPr>
        <w:t>In order to</w:t>
      </w:r>
      <w:proofErr w:type="gramEnd"/>
      <w:r w:rsidR="004F298D">
        <w:rPr>
          <w:rFonts w:eastAsia="SimSun"/>
          <w:lang w:eastAsia="zh-CN"/>
        </w:rPr>
        <w:t xml:space="preserve"> conclude, which metrics should be enabled for collection of data in RAN DCU, RAN2 discussed the feasibility of measurements defined in TS 28.552 and existing overlaps between TS 28.552 and TS 36.314.</w:t>
      </w:r>
    </w:p>
    <w:p w14:paraId="06A702AB" w14:textId="3DD98681" w:rsidR="004F298D" w:rsidRDefault="004F298D" w:rsidP="00A209D6">
      <w:r>
        <w:t>The need for a new definition in NR, in RAN2 for ‘Number of active users’ has been concluded based on the following observation:</w:t>
      </w:r>
    </w:p>
    <w:p w14:paraId="0583AD6D" w14:textId="77777777" w:rsidR="00C61123" w:rsidRDefault="00C61123" w:rsidP="00C61123">
      <w:pPr>
        <w:spacing w:after="0"/>
        <w:rPr>
          <w:rFonts w:eastAsia="SimSun"/>
          <w:lang w:eastAsia="zh-CN"/>
        </w:rPr>
      </w:pPr>
    </w:p>
    <w:p w14:paraId="27A0F28F" w14:textId="77777777" w:rsidR="00C61123" w:rsidRDefault="00C61123" w:rsidP="00C61123">
      <w:pPr>
        <w:spacing w:after="0"/>
        <w:jc w:val="center"/>
        <w:rPr>
          <w:rFonts w:eastAsia="SimSun"/>
          <w:b/>
          <w:lang w:eastAsia="zh-CN"/>
        </w:rPr>
      </w:pPr>
      <w:r>
        <w:rPr>
          <w:rFonts w:eastAsia="SimSun"/>
          <w:b/>
          <w:lang w:eastAsia="zh-CN"/>
        </w:rPr>
        <w:t>Table 1: Check on TS 36.314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366"/>
        <w:gridCol w:w="4797"/>
      </w:tblGrid>
      <w:tr w:rsidR="00C61123" w14:paraId="7BBB9A63" w14:textId="77777777" w:rsidTr="00C61123">
        <w:tc>
          <w:tcPr>
            <w:tcW w:w="2468" w:type="dxa"/>
            <w:tcBorders>
              <w:top w:val="single" w:sz="4" w:space="0" w:color="auto"/>
              <w:left w:val="single" w:sz="4" w:space="0" w:color="auto"/>
              <w:bottom w:val="single" w:sz="4" w:space="0" w:color="auto"/>
              <w:right w:val="single" w:sz="4" w:space="0" w:color="auto"/>
            </w:tcBorders>
            <w:hideMark/>
          </w:tcPr>
          <w:p w14:paraId="6486281F" w14:textId="77777777" w:rsidR="00C61123" w:rsidRDefault="00C61123">
            <w:pPr>
              <w:spacing w:after="0"/>
              <w:rPr>
                <w:rFonts w:eastAsia="SimSun"/>
                <w:lang w:eastAsia="zh-CN"/>
              </w:rPr>
            </w:pPr>
            <w:r>
              <w:rPr>
                <w:rFonts w:eastAsia="SimSun"/>
                <w:lang w:eastAsia="zh-CN"/>
              </w:rPr>
              <w:t>TS 36.314 v15.2.0</w:t>
            </w:r>
          </w:p>
        </w:tc>
        <w:tc>
          <w:tcPr>
            <w:tcW w:w="2366" w:type="dxa"/>
            <w:tcBorders>
              <w:top w:val="single" w:sz="4" w:space="0" w:color="auto"/>
              <w:left w:val="single" w:sz="4" w:space="0" w:color="auto"/>
              <w:bottom w:val="single" w:sz="4" w:space="0" w:color="auto"/>
              <w:right w:val="single" w:sz="4" w:space="0" w:color="auto"/>
            </w:tcBorders>
            <w:hideMark/>
          </w:tcPr>
          <w:p w14:paraId="09BE14BE" w14:textId="77777777" w:rsidR="00C61123" w:rsidRDefault="00C61123">
            <w:pPr>
              <w:spacing w:after="0"/>
              <w:rPr>
                <w:rFonts w:eastAsia="SimSun"/>
                <w:lang w:eastAsia="zh-CN"/>
              </w:rPr>
            </w:pPr>
            <w:r>
              <w:rPr>
                <w:rFonts w:eastAsia="SimSun"/>
                <w:lang w:eastAsia="zh-CN"/>
              </w:rPr>
              <w:t>TS 28.552 v16.0.0</w:t>
            </w:r>
          </w:p>
        </w:tc>
        <w:tc>
          <w:tcPr>
            <w:tcW w:w="4797" w:type="dxa"/>
            <w:tcBorders>
              <w:top w:val="single" w:sz="4" w:space="0" w:color="auto"/>
              <w:left w:val="single" w:sz="4" w:space="0" w:color="auto"/>
              <w:bottom w:val="single" w:sz="4" w:space="0" w:color="auto"/>
              <w:right w:val="single" w:sz="4" w:space="0" w:color="auto"/>
            </w:tcBorders>
            <w:hideMark/>
          </w:tcPr>
          <w:p w14:paraId="5C2E6A94" w14:textId="77777777" w:rsidR="00C61123" w:rsidRDefault="00C61123">
            <w:pPr>
              <w:spacing w:after="0"/>
              <w:rPr>
                <w:rFonts w:eastAsia="SimSun"/>
                <w:lang w:eastAsia="zh-CN"/>
              </w:rPr>
            </w:pPr>
            <w:r>
              <w:rPr>
                <w:rFonts w:eastAsia="SimSun"/>
                <w:lang w:eastAsia="zh-CN"/>
              </w:rPr>
              <w:t>Whether the measurement in TS 36.314 has been covered by TS 28.552</w:t>
            </w:r>
          </w:p>
        </w:tc>
      </w:tr>
      <w:tr w:rsidR="00C61123" w14:paraId="68F35D84" w14:textId="77777777" w:rsidTr="00C61123">
        <w:tc>
          <w:tcPr>
            <w:tcW w:w="2468" w:type="dxa"/>
            <w:tcBorders>
              <w:top w:val="single" w:sz="4" w:space="0" w:color="auto"/>
              <w:left w:val="single" w:sz="4" w:space="0" w:color="auto"/>
              <w:bottom w:val="single" w:sz="4" w:space="0" w:color="auto"/>
              <w:right w:val="single" w:sz="4" w:space="0" w:color="auto"/>
            </w:tcBorders>
            <w:hideMark/>
          </w:tcPr>
          <w:p w14:paraId="5CDD29C2" w14:textId="77777777" w:rsidR="00C61123" w:rsidRDefault="00C61123">
            <w:pPr>
              <w:spacing w:after="0"/>
              <w:rPr>
                <w:rFonts w:eastAsia="SimSun"/>
                <w:lang w:eastAsia="zh-CN"/>
              </w:rPr>
            </w:pPr>
            <w:r>
              <w:rPr>
                <w:rFonts w:eastAsia="SimSun"/>
                <w:lang w:eastAsia="zh-CN"/>
              </w:rPr>
              <w:t>4.1.3 Number of active UEs (DL/UL per QCI, total, per QCI)</w:t>
            </w:r>
          </w:p>
        </w:tc>
        <w:tc>
          <w:tcPr>
            <w:tcW w:w="2366" w:type="dxa"/>
            <w:tcBorders>
              <w:top w:val="single" w:sz="4" w:space="0" w:color="auto"/>
              <w:left w:val="single" w:sz="4" w:space="0" w:color="auto"/>
              <w:bottom w:val="single" w:sz="4" w:space="0" w:color="auto"/>
              <w:right w:val="single" w:sz="4" w:space="0" w:color="auto"/>
            </w:tcBorders>
          </w:tcPr>
          <w:p w14:paraId="2B97F01D" w14:textId="77777777" w:rsidR="00C61123" w:rsidRDefault="00C61123">
            <w:pPr>
              <w:spacing w:after="0"/>
              <w:rPr>
                <w:rFonts w:eastAsia="SimSun"/>
                <w:lang w:eastAsia="zh-CN"/>
              </w:rPr>
            </w:pPr>
          </w:p>
        </w:tc>
        <w:tc>
          <w:tcPr>
            <w:tcW w:w="4797" w:type="dxa"/>
            <w:tcBorders>
              <w:top w:val="single" w:sz="4" w:space="0" w:color="auto"/>
              <w:left w:val="single" w:sz="4" w:space="0" w:color="auto"/>
              <w:bottom w:val="single" w:sz="4" w:space="0" w:color="auto"/>
              <w:right w:val="single" w:sz="4" w:space="0" w:color="auto"/>
            </w:tcBorders>
            <w:hideMark/>
          </w:tcPr>
          <w:p w14:paraId="7EE34CF1" w14:textId="77777777" w:rsidR="00C61123" w:rsidRDefault="00C61123">
            <w:pPr>
              <w:spacing w:after="0"/>
              <w:rPr>
                <w:rFonts w:eastAsia="SimSun"/>
                <w:lang w:eastAsia="zh-CN"/>
              </w:rPr>
            </w:pPr>
            <w:r>
              <w:rPr>
                <w:rFonts w:eastAsia="SimSun"/>
                <w:highlight w:val="yellow"/>
                <w:lang w:eastAsia="zh-CN"/>
              </w:rPr>
              <w:t>No</w:t>
            </w:r>
          </w:p>
          <w:p w14:paraId="710BB388" w14:textId="77777777" w:rsidR="00C61123" w:rsidRDefault="00C61123">
            <w:pPr>
              <w:spacing w:after="0"/>
              <w:rPr>
                <w:rFonts w:eastAsia="SimSun"/>
                <w:lang w:eastAsia="zh-CN"/>
              </w:rPr>
            </w:pPr>
            <w:r>
              <w:rPr>
                <w:rFonts w:eastAsia="SimSun"/>
                <w:lang w:eastAsia="zh-CN"/>
              </w:rPr>
              <w:t xml:space="preserve">In TS 28.552, there is measurement RRC connection </w:t>
            </w:r>
            <w:proofErr w:type="gramStart"/>
            <w:r>
              <w:rPr>
                <w:rFonts w:eastAsia="SimSun"/>
                <w:lang w:eastAsia="zh-CN"/>
              </w:rPr>
              <w:t>number</w:t>
            </w:r>
            <w:proofErr w:type="gramEnd"/>
            <w:r>
              <w:rPr>
                <w:rFonts w:eastAsia="SimSun"/>
                <w:lang w:eastAsia="zh-CN"/>
              </w:rPr>
              <w:t xml:space="preserve"> but it is different from the measurement Number of active UEs</w:t>
            </w:r>
          </w:p>
        </w:tc>
      </w:tr>
    </w:tbl>
    <w:p w14:paraId="4EEC5974" w14:textId="77777777" w:rsidR="00C61123" w:rsidRDefault="00C61123" w:rsidP="00A209D6"/>
    <w:p w14:paraId="0F1E54C5" w14:textId="4D326097" w:rsidR="004F298D" w:rsidRDefault="004F298D" w:rsidP="00C61123">
      <w:pPr>
        <w:rPr>
          <w:rFonts w:eastAsia="SimSun"/>
          <w:lang w:eastAsia="zh-CN"/>
        </w:rPr>
      </w:pPr>
      <w:r w:rsidRPr="00546C45">
        <w:t>The LTE definition on</w:t>
      </w:r>
      <w:r>
        <w:rPr>
          <w:b/>
        </w:rPr>
        <w:t xml:space="preserve"> </w:t>
      </w:r>
      <w:r w:rsidRPr="000A1275">
        <w:rPr>
          <w:rFonts w:eastAsia="SimSun"/>
          <w:b/>
          <w:lang w:eastAsia="zh-CN"/>
        </w:rPr>
        <w:t>Number of active UEs</w:t>
      </w:r>
      <w:r>
        <w:rPr>
          <w:rFonts w:eastAsia="SimSun"/>
          <w:lang w:eastAsia="zh-CN"/>
        </w:rPr>
        <w:t xml:space="preserve"> (DL/UL per QCI, total, per QCI)</w:t>
      </w:r>
      <w:r w:rsidR="00546C45">
        <w:rPr>
          <w:rFonts w:eastAsia="SimSun"/>
          <w:lang w:eastAsia="zh-CN"/>
        </w:rPr>
        <w:t xml:space="preserve"> relies on the buffered UE data</w:t>
      </w:r>
      <w:r w:rsidR="00CC7B0B">
        <w:rPr>
          <w:rFonts w:eastAsia="SimSun"/>
          <w:lang w:eastAsia="zh-CN"/>
        </w:rPr>
        <w:t xml:space="preserve"> in RRC_CONNECTED UE. </w:t>
      </w:r>
      <w:r w:rsidR="00546C45">
        <w:rPr>
          <w:rFonts w:eastAsia="SimSun"/>
          <w:lang w:eastAsia="zh-CN"/>
        </w:rPr>
        <w:t>RRC_INACTIVE users where out of scope in LTE.</w:t>
      </w:r>
    </w:p>
    <w:p w14:paraId="0E0E13DD" w14:textId="53E4ACBC" w:rsidR="00681362" w:rsidRDefault="00681362" w:rsidP="00681362">
      <w:pPr>
        <w:rPr>
          <w:rFonts w:eastAsia="SimSun"/>
          <w:kern w:val="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81362" w14:paraId="22D9894C" w14:textId="77777777" w:rsidTr="0068136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1CC9C5" w14:textId="77777777" w:rsidR="00681362" w:rsidRDefault="00681362">
            <w:pPr>
              <w:pStyle w:val="TAL"/>
              <w:rPr>
                <w:b/>
                <w:kern w:val="2"/>
                <w:lang w:eastAsia="zh-CN"/>
              </w:rPr>
            </w:pPr>
            <w:r>
              <w:rPr>
                <w:b/>
                <w:kern w:val="2"/>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64756527" w14:textId="77777777" w:rsidR="00681362" w:rsidRDefault="00681362">
            <w:pPr>
              <w:pStyle w:val="TAL"/>
              <w:rPr>
                <w:kern w:val="2"/>
                <w:lang w:eastAsia="zh-CN"/>
              </w:rPr>
            </w:pPr>
            <w:r>
              <w:rPr>
                <w:kern w:val="2"/>
                <w:lang w:eastAsia="zh-CN"/>
              </w:rPr>
              <w:t xml:space="preserve">Number of Active UEs in the DL per QCI. This measurement refers to UEs for which there is </w:t>
            </w:r>
            <w:r w:rsidRPr="00681362">
              <w:rPr>
                <w:kern w:val="2"/>
                <w:highlight w:val="yellow"/>
                <w:lang w:eastAsia="zh-CN"/>
              </w:rPr>
              <w:t>buffered data for the DL</w:t>
            </w:r>
            <w:r>
              <w:rPr>
                <w:kern w:val="2"/>
                <w:lang w:eastAsia="zh-CN"/>
              </w:rPr>
              <w:t xml:space="preserve"> for DRBs. The measurement is done separately per QCI.</w:t>
            </w:r>
          </w:p>
          <w:p w14:paraId="06B67A2A" w14:textId="77777777" w:rsidR="00681362" w:rsidRDefault="00681362">
            <w:pPr>
              <w:pStyle w:val="TAL"/>
              <w:rPr>
                <w:kern w:val="2"/>
                <w:lang w:eastAsia="zh-CN"/>
              </w:rPr>
            </w:pPr>
            <w:r>
              <w:rPr>
                <w:kern w:val="2"/>
                <w:lang w:eastAsia="zh-CN"/>
              </w:rPr>
              <w:t>Detailed Definition:</w:t>
            </w:r>
          </w:p>
          <w:p w14:paraId="21794D70" w14:textId="77777777" w:rsidR="00681362" w:rsidRDefault="00681362">
            <w:pPr>
              <w:pStyle w:val="TAL"/>
              <w:rPr>
                <w:kern w:val="2"/>
                <w:lang w:eastAsia="zh-CN"/>
              </w:rPr>
            </w:pPr>
            <w:r>
              <w:rPr>
                <w:position w:val="-48"/>
              </w:rPr>
              <w:object w:dxaOrig="2880" w:dyaOrig="1080" w14:anchorId="3D542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4pt" o:ole="">
                  <v:imagedata r:id="rId13" o:title=""/>
                </v:shape>
                <o:OLEObject Type="Embed" ProgID="Equation.3" ShapeID="_x0000_i1025" DrawAspect="Content" ObjectID="_1618363136" r:id="rId14"/>
              </w:object>
            </w:r>
            <w:proofErr w:type="gramStart"/>
            <w:r>
              <w:t>,</w:t>
            </w:r>
            <w:r>
              <w:rPr>
                <w:kern w:val="2"/>
                <w:lang w:eastAsia="zh-CN"/>
              </w:rPr>
              <w:t>where</w:t>
            </w:r>
            <w:proofErr w:type="gramEnd"/>
          </w:p>
          <w:p w14:paraId="459C93A9" w14:textId="77777777" w:rsidR="00681362" w:rsidRDefault="00681362">
            <w:pPr>
              <w:pStyle w:val="TAL"/>
              <w:rPr>
                <w:kern w:val="2"/>
                <w:lang w:eastAsia="zh-CN"/>
              </w:rPr>
            </w:pPr>
            <w:r>
              <w:t>explanations can be found in the table 4.1.3.1-1 below.</w:t>
            </w:r>
          </w:p>
        </w:tc>
      </w:tr>
    </w:tbl>
    <w:p w14:paraId="4A6B0F2C" w14:textId="77777777" w:rsidR="00681362" w:rsidRDefault="00681362" w:rsidP="00C61123">
      <w:pPr>
        <w:rPr>
          <w:rFonts w:eastAsia="SimSun"/>
          <w:lang w:eastAsia="zh-CN"/>
        </w:rPr>
      </w:pPr>
    </w:p>
    <w:p w14:paraId="4FC1377D" w14:textId="4EFD3FB0" w:rsidR="005A0329" w:rsidRDefault="00CC7B0B" w:rsidP="005A0329">
      <w:pPr>
        <w:rPr>
          <w:color w:val="000000"/>
          <w:lang w:eastAsia="zh-CN"/>
        </w:rPr>
      </w:pPr>
      <w:r w:rsidRPr="005A0329">
        <w:lastRenderedPageBreak/>
        <w:t xml:space="preserve">The </w:t>
      </w:r>
      <w:r w:rsidR="005A0329" w:rsidRPr="005A0329">
        <w:t xml:space="preserve">NR </w:t>
      </w:r>
      <w:r w:rsidRPr="005A0329">
        <w:t xml:space="preserve">definition </w:t>
      </w:r>
      <w:r w:rsidR="005A0329" w:rsidRPr="005A0329">
        <w:t xml:space="preserve">introduced by SA5 for </w:t>
      </w:r>
      <w:r w:rsidR="005A0329" w:rsidRPr="000A1275">
        <w:rPr>
          <w:b/>
        </w:rPr>
        <w:t>Maximum number of RRC connections</w:t>
      </w:r>
      <w:r w:rsidR="000A1275" w:rsidRPr="000A1275">
        <w:rPr>
          <w:b/>
        </w:rPr>
        <w:t xml:space="preserve"> </w:t>
      </w:r>
      <w:r w:rsidR="000A1275">
        <w:t>counts</w:t>
      </w:r>
      <w:r w:rsidR="005A0329" w:rsidRPr="005A0329">
        <w:t xml:space="preserve"> </w:t>
      </w:r>
      <w:r w:rsidR="005A0329" w:rsidRPr="006534CE">
        <w:rPr>
          <w:rFonts w:hint="eastAsia"/>
          <w:color w:val="000000"/>
          <w:lang w:eastAsia="zh-CN"/>
        </w:rPr>
        <w:t>number</w:t>
      </w:r>
      <w:r w:rsidR="005A0329" w:rsidRPr="006534CE">
        <w:rPr>
          <w:color w:val="000000"/>
        </w:rPr>
        <w:t xml:space="preserve"> of the </w:t>
      </w:r>
      <w:r w:rsidR="005A0329" w:rsidRPr="006534CE">
        <w:rPr>
          <w:rFonts w:hint="eastAsia"/>
          <w:color w:val="000000"/>
          <w:lang w:eastAsia="zh-CN"/>
        </w:rPr>
        <w:t xml:space="preserve">users in RRC </w:t>
      </w:r>
      <w:r w:rsidR="000A1275">
        <w:rPr>
          <w:color w:val="000000"/>
          <w:lang w:eastAsia="zh-CN"/>
        </w:rPr>
        <w:t>CONNECTED</w:t>
      </w:r>
      <w:r w:rsidR="005A0329" w:rsidRPr="006534CE">
        <w:rPr>
          <w:rFonts w:hint="eastAsia"/>
          <w:color w:val="000000"/>
          <w:lang w:eastAsia="zh-CN"/>
        </w:rPr>
        <w:t xml:space="preserve"> and </w:t>
      </w:r>
      <w:r w:rsidR="000A1275">
        <w:rPr>
          <w:color w:val="000000"/>
          <w:lang w:eastAsia="zh-CN"/>
        </w:rPr>
        <w:t>INACTIVE</w:t>
      </w:r>
      <w:r w:rsidR="005A0329" w:rsidRPr="006534CE">
        <w:rPr>
          <w:rFonts w:hint="eastAsia"/>
          <w:color w:val="000000"/>
          <w:lang w:eastAsia="zh-CN"/>
        </w:rPr>
        <w:t xml:space="preserve"> mode</w:t>
      </w:r>
      <w:r w:rsidR="00BC5C9E">
        <w:rPr>
          <w:color w:val="000000"/>
          <w:lang w:eastAsia="zh-CN"/>
        </w:rPr>
        <w:t>.</w:t>
      </w:r>
    </w:p>
    <w:tbl>
      <w:tblPr>
        <w:tblStyle w:val="TableGrid"/>
        <w:tblW w:w="0" w:type="auto"/>
        <w:tblLook w:val="04A0" w:firstRow="1" w:lastRow="0" w:firstColumn="1" w:lastColumn="0" w:noHBand="0" w:noVBand="1"/>
      </w:tblPr>
      <w:tblGrid>
        <w:gridCol w:w="9631"/>
      </w:tblGrid>
      <w:tr w:rsidR="000A1275" w14:paraId="41011710" w14:textId="77777777" w:rsidTr="000A1275">
        <w:tc>
          <w:tcPr>
            <w:tcW w:w="9631" w:type="dxa"/>
          </w:tcPr>
          <w:p w14:paraId="6BA20592" w14:textId="77777777" w:rsidR="000A1275" w:rsidRDefault="000A1275" w:rsidP="000A1275">
            <w:pPr>
              <w:pStyle w:val="Heading5"/>
            </w:pPr>
            <w:r>
              <w:t>Max number of RRC Connections</w:t>
            </w:r>
          </w:p>
          <w:p w14:paraId="41BCB085" w14:textId="77777777" w:rsidR="000A1275" w:rsidRDefault="000A1275" w:rsidP="000A1275">
            <w:pPr>
              <w:pStyle w:val="B1"/>
            </w:pPr>
            <w:r>
              <w:t>a)</w:t>
            </w:r>
            <w:r>
              <w:tab/>
              <w:t>This measurement provides the maximum number of users in RRC connected mode during each granularity period.</w:t>
            </w:r>
          </w:p>
          <w:p w14:paraId="7ECCA92B" w14:textId="77777777" w:rsidR="000A1275" w:rsidRDefault="000A1275" w:rsidP="000A1275">
            <w:pPr>
              <w:pStyle w:val="B1"/>
            </w:pPr>
            <w:r>
              <w:t>b)</w:t>
            </w:r>
            <w:r>
              <w:tab/>
              <w:t>SI.</w:t>
            </w:r>
          </w:p>
          <w:p w14:paraId="0C82C212" w14:textId="77777777" w:rsidR="000A1275" w:rsidRDefault="000A1275" w:rsidP="000A1275">
            <w:pPr>
              <w:pStyle w:val="B1"/>
            </w:pPr>
            <w:r>
              <w:t>c)</w:t>
            </w:r>
            <w:r>
              <w:tab/>
              <w:t xml:space="preserve">This measurement is obtained by sampling at a pre-defined interval, the number of users in </w:t>
            </w:r>
            <w:r w:rsidRPr="00BC5C9E">
              <w:rPr>
                <w:highlight w:val="yellow"/>
              </w:rPr>
              <w:t>RRC connected</w:t>
            </w:r>
            <w:r>
              <w:t xml:space="preserve"> mode for each NR cell and then taking the maximum.</w:t>
            </w:r>
          </w:p>
          <w:p w14:paraId="0F5BF24D" w14:textId="77777777" w:rsidR="000A1275" w:rsidRDefault="000A1275" w:rsidP="000A1275">
            <w:pPr>
              <w:pStyle w:val="B1"/>
            </w:pPr>
            <w:r>
              <w:t>d)</w:t>
            </w:r>
            <w:r>
              <w:tab/>
              <w:t>A single integer value.</w:t>
            </w:r>
          </w:p>
          <w:p w14:paraId="556B2B92" w14:textId="77777777" w:rsidR="000A1275" w:rsidRDefault="000A1275" w:rsidP="000A1275">
            <w:pPr>
              <w:pStyle w:val="B1"/>
            </w:pPr>
            <w:r>
              <w:t>e)</w:t>
            </w:r>
            <w:r>
              <w:tab/>
              <w:t>RRC.ConnMax</w:t>
            </w:r>
          </w:p>
          <w:p w14:paraId="0B735157" w14:textId="77777777" w:rsidR="000A1275" w:rsidRDefault="000A1275" w:rsidP="000A1275">
            <w:pPr>
              <w:pStyle w:val="B1"/>
            </w:pPr>
            <w:r>
              <w:t>f)</w:t>
            </w:r>
            <w:r>
              <w:tab/>
              <w:t>NRCellCU</w:t>
            </w:r>
          </w:p>
          <w:p w14:paraId="62042D27" w14:textId="77777777" w:rsidR="000A1275" w:rsidRDefault="000A1275" w:rsidP="000A1275">
            <w:pPr>
              <w:pStyle w:val="B1"/>
            </w:pPr>
            <w:r>
              <w:t>g)</w:t>
            </w:r>
            <w:r>
              <w:tab/>
              <w:t>Valid for packet switched traffic</w:t>
            </w:r>
          </w:p>
          <w:p w14:paraId="554513FF" w14:textId="77777777" w:rsidR="000A1275" w:rsidRDefault="000A1275" w:rsidP="000A1275">
            <w:pPr>
              <w:pStyle w:val="B1"/>
            </w:pPr>
            <w:r>
              <w:t>h)</w:t>
            </w:r>
            <w:r>
              <w:tab/>
              <w:t>5GS</w:t>
            </w:r>
          </w:p>
          <w:p w14:paraId="561D0DE1" w14:textId="77777777" w:rsidR="000A1275" w:rsidRDefault="000A1275" w:rsidP="000A1275">
            <w:pPr>
              <w:pStyle w:val="B1"/>
            </w:pPr>
            <w:r>
              <w:t>i)</w:t>
            </w:r>
            <w:r>
              <w:tab/>
              <w:t>One usage of this measurement is for monitoring the number of RRC connections in connected mode during the granularity period.</w:t>
            </w:r>
          </w:p>
          <w:p w14:paraId="0D604343" w14:textId="77777777" w:rsidR="000A1275" w:rsidRPr="000A1275" w:rsidRDefault="000A1275" w:rsidP="005A0329"/>
        </w:tc>
      </w:tr>
    </w:tbl>
    <w:p w14:paraId="2670C0CB" w14:textId="47713ED2" w:rsidR="000A1275" w:rsidRDefault="000A1275" w:rsidP="005A0329">
      <w:pPr>
        <w:rPr>
          <w:lang w:val="en-US"/>
        </w:rPr>
      </w:pPr>
    </w:p>
    <w:p w14:paraId="5E83E83C" w14:textId="70B0D4EE" w:rsidR="00BC5C9E" w:rsidRDefault="00BC5C9E" w:rsidP="005A0329">
      <w:pPr>
        <w:rPr>
          <w:color w:val="000000"/>
          <w:lang w:eastAsia="zh-CN"/>
        </w:rPr>
      </w:pPr>
      <w:r>
        <w:rPr>
          <w:color w:val="000000"/>
          <w:lang w:eastAsia="zh-CN"/>
        </w:rPr>
        <w:t>The RRC connected users counted in the metric treats RRC CONNECTED and INACTIVE users collectively, as per the use case clarified in Annex A.7 in TS2</w:t>
      </w:r>
      <w:r w:rsidR="007E0E2D">
        <w:rPr>
          <w:color w:val="000000"/>
          <w:lang w:eastAsia="zh-CN"/>
        </w:rPr>
        <w:t>8</w:t>
      </w:r>
      <w:r>
        <w:rPr>
          <w:color w:val="000000"/>
          <w:lang w:eastAsia="zh-CN"/>
        </w:rPr>
        <w:t>.552.</w:t>
      </w:r>
      <w:r w:rsidR="007E0E2D">
        <w:rPr>
          <w:color w:val="000000"/>
          <w:lang w:eastAsia="zh-CN"/>
        </w:rPr>
        <w:t xml:space="preserve"> </w:t>
      </w:r>
    </w:p>
    <w:p w14:paraId="47C11565" w14:textId="0804B22E" w:rsidR="00BC5C9E" w:rsidRDefault="00BC5C9E" w:rsidP="005A0329">
      <w:pPr>
        <w:rPr>
          <w:lang w:val="en-US"/>
        </w:rPr>
      </w:pPr>
      <w:r w:rsidRPr="00BC5C9E">
        <w:rPr>
          <w:b/>
          <w:lang w:val="en-US"/>
        </w:rPr>
        <w:t>Observation:</w:t>
      </w:r>
      <w:r>
        <w:rPr>
          <w:lang w:val="en-US"/>
        </w:rPr>
        <w:t xml:space="preserve"> RRC INACTIVE users are counted in PM </w:t>
      </w:r>
      <w:r w:rsidR="007E0E2D">
        <w:rPr>
          <w:lang w:val="en-US"/>
        </w:rPr>
        <w:t>metrics</w:t>
      </w:r>
      <w:r>
        <w:rPr>
          <w:lang w:val="en-US"/>
        </w:rPr>
        <w:t>.</w:t>
      </w:r>
    </w:p>
    <w:p w14:paraId="06B87B7B" w14:textId="77777777" w:rsidR="00996486" w:rsidRDefault="00996486" w:rsidP="00996486">
      <w:pPr>
        <w:rPr>
          <w:lang w:val="en-US"/>
        </w:rPr>
      </w:pPr>
      <w:r>
        <w:rPr>
          <w:lang w:val="en-US"/>
        </w:rPr>
        <w:t xml:space="preserve">Considering the RAN2 open point, it also seems reasonable to have a measure on how many active users are in RRC CONNECTED and RRC INACTIVE. </w:t>
      </w:r>
    </w:p>
    <w:p w14:paraId="11FF2CEF" w14:textId="60636772" w:rsidR="00996486" w:rsidRPr="00996486" w:rsidRDefault="00996486" w:rsidP="00996486">
      <w:pPr>
        <w:rPr>
          <w:lang w:eastAsia="zh-CN"/>
        </w:rPr>
      </w:pPr>
      <w:r>
        <w:rPr>
          <w:color w:val="000000"/>
          <w:lang w:eastAsia="zh-CN"/>
        </w:rPr>
        <w:t xml:space="preserve">Rationale for the counter concerns monitoring </w:t>
      </w:r>
      <w:r w:rsidRPr="006534CE">
        <w:rPr>
          <w:rFonts w:hint="eastAsia"/>
          <w:color w:val="000000"/>
          <w:lang w:eastAsia="zh-CN"/>
        </w:rPr>
        <w:t>the load of the radio network</w:t>
      </w:r>
      <w:r>
        <w:rPr>
          <w:color w:val="000000"/>
          <w:lang w:eastAsia="zh-CN"/>
        </w:rPr>
        <w:t>. T</w:t>
      </w:r>
      <w:r w:rsidRPr="006534CE">
        <w:rPr>
          <w:rFonts w:hint="eastAsia"/>
          <w:color w:val="000000"/>
          <w:lang w:eastAsia="zh-CN"/>
        </w:rPr>
        <w:t xml:space="preserve">he operators can use this information for </w:t>
      </w:r>
      <w:r w:rsidRPr="00996486">
        <w:rPr>
          <w:rFonts w:hint="eastAsia"/>
          <w:lang w:eastAsia="zh-CN"/>
        </w:rPr>
        <w:t>dynamic frequency resource allocation or load balance purpose</w:t>
      </w:r>
      <w:r w:rsidRPr="00996486">
        <w:rPr>
          <w:lang w:eastAsia="zh-CN"/>
        </w:rPr>
        <w:t>, as well as</w:t>
      </w:r>
      <w:r w:rsidRPr="00996486">
        <w:rPr>
          <w:rFonts w:hint="eastAsia"/>
          <w:lang w:eastAsia="zh-CN"/>
        </w:rPr>
        <w:t xml:space="preserve"> radio network capacity</w:t>
      </w:r>
      <w:r w:rsidRPr="00996486">
        <w:rPr>
          <w:lang w:eastAsia="zh-CN"/>
        </w:rPr>
        <w:t xml:space="preserve"> evaluation. </w:t>
      </w:r>
    </w:p>
    <w:p w14:paraId="558E5D92" w14:textId="46FEB055" w:rsidR="00996486" w:rsidRDefault="00996486" w:rsidP="00996486">
      <w:pPr>
        <w:rPr>
          <w:lang w:val="en-US"/>
        </w:rPr>
      </w:pPr>
      <w:r>
        <w:rPr>
          <w:b/>
          <w:lang w:val="en-US"/>
        </w:rPr>
        <w:t>Proposal</w:t>
      </w:r>
      <w:r w:rsidR="003571D8">
        <w:rPr>
          <w:b/>
          <w:lang w:val="en-US"/>
        </w:rPr>
        <w:t xml:space="preserve"> 1</w:t>
      </w:r>
      <w:r>
        <w:rPr>
          <w:b/>
          <w:lang w:val="en-US"/>
        </w:rPr>
        <w:t>:</w:t>
      </w:r>
      <w:r>
        <w:rPr>
          <w:lang w:val="en-US"/>
        </w:rPr>
        <w:t xml:space="preserve"> RRC INACTIVE users are counted in a RAN2 metric.</w:t>
      </w:r>
    </w:p>
    <w:p w14:paraId="4F4686DC" w14:textId="6895EE5D" w:rsidR="00996486" w:rsidRDefault="00996486" w:rsidP="00BC5C9E">
      <w:pPr>
        <w:rPr>
          <w:lang w:val="en-US"/>
        </w:rPr>
      </w:pPr>
      <w:r>
        <w:rPr>
          <w:lang w:val="en-US"/>
        </w:rPr>
        <w:t xml:space="preserve">However, </w:t>
      </w:r>
      <w:r w:rsidR="00BB76F0">
        <w:rPr>
          <w:lang w:val="en-US"/>
        </w:rPr>
        <w:t>we note:</w:t>
      </w:r>
    </w:p>
    <w:p w14:paraId="519906F7" w14:textId="2B10A7D1" w:rsidR="00BB76F0" w:rsidRDefault="00BB76F0" w:rsidP="00996486">
      <w:pPr>
        <w:pStyle w:val="ListParagraph"/>
        <w:numPr>
          <w:ilvl w:val="0"/>
          <w:numId w:val="16"/>
        </w:numPr>
        <w:rPr>
          <w:lang w:val="en-US"/>
        </w:rPr>
      </w:pPr>
      <w:r>
        <w:rPr>
          <w:lang w:val="en-US"/>
        </w:rPr>
        <w:t>t</w:t>
      </w:r>
      <w:r w:rsidR="00996486">
        <w:rPr>
          <w:lang w:val="en-US"/>
        </w:rPr>
        <w:t>he LTE bas</w:t>
      </w:r>
      <w:r>
        <w:rPr>
          <w:lang w:val="en-US"/>
        </w:rPr>
        <w:t>e</w:t>
      </w:r>
      <w:r w:rsidR="00996486">
        <w:rPr>
          <w:lang w:val="en-US"/>
        </w:rPr>
        <w:t>line definition is based on a buffered data</w:t>
      </w:r>
      <w:r>
        <w:rPr>
          <w:lang w:val="en-US"/>
        </w:rPr>
        <w:t xml:space="preserve"> for DRBs, that cannot apply to RRC_INACTIVE users</w:t>
      </w:r>
    </w:p>
    <w:p w14:paraId="51B59065" w14:textId="043F595B" w:rsidR="00BC5C9E" w:rsidRPr="00996486" w:rsidRDefault="00BB76F0" w:rsidP="00996486">
      <w:pPr>
        <w:pStyle w:val="ListParagraph"/>
        <w:numPr>
          <w:ilvl w:val="0"/>
          <w:numId w:val="16"/>
        </w:numPr>
        <w:rPr>
          <w:lang w:val="en-US"/>
        </w:rPr>
      </w:pPr>
      <w:r>
        <w:rPr>
          <w:lang w:val="en-US"/>
        </w:rPr>
        <w:t>a</w:t>
      </w:r>
      <w:r w:rsidR="007E0E2D" w:rsidRPr="00996486">
        <w:rPr>
          <w:lang w:val="en-US"/>
        </w:rPr>
        <w:t xml:space="preserve"> common counter for different RRC states is a generic information</w:t>
      </w:r>
      <w:r w:rsidR="00996486">
        <w:rPr>
          <w:lang w:val="en-US"/>
        </w:rPr>
        <w:t>,</w:t>
      </w:r>
      <w:r w:rsidR="00BC5C9E" w:rsidRPr="00996486">
        <w:rPr>
          <w:lang w:val="en-US"/>
        </w:rPr>
        <w:t xml:space="preserve"> </w:t>
      </w:r>
      <w:r w:rsidR="007E0E2D" w:rsidRPr="00996486">
        <w:rPr>
          <w:lang w:val="en-US"/>
        </w:rPr>
        <w:t xml:space="preserve">while </w:t>
      </w:r>
      <w:r w:rsidR="00BC5C9E" w:rsidRPr="00996486">
        <w:rPr>
          <w:lang w:val="en-US"/>
        </w:rPr>
        <w:t xml:space="preserve">RRC_INACTIVE users </w:t>
      </w:r>
      <w:r w:rsidR="007E0E2D" w:rsidRPr="00996486">
        <w:rPr>
          <w:lang w:val="en-US"/>
        </w:rPr>
        <w:t xml:space="preserve">load </w:t>
      </w:r>
      <w:r w:rsidR="00996486" w:rsidRPr="00996486">
        <w:rPr>
          <w:lang w:val="en-US"/>
        </w:rPr>
        <w:t xml:space="preserve">might be </w:t>
      </w:r>
      <w:r w:rsidR="00BC5C9E" w:rsidRPr="00996486">
        <w:rPr>
          <w:lang w:val="en-US"/>
        </w:rPr>
        <w:t xml:space="preserve"> much lower than that of RRC_CONNECTED</w:t>
      </w:r>
      <w:r w:rsidR="00996486" w:rsidRPr="00996486">
        <w:rPr>
          <w:lang w:val="en-US"/>
        </w:rPr>
        <w:t xml:space="preserve">. </w:t>
      </w:r>
    </w:p>
    <w:p w14:paraId="2A3A2630" w14:textId="1DCE66D0" w:rsidR="00CC7B0B" w:rsidRDefault="000A1275" w:rsidP="00C61123">
      <w:pPr>
        <w:rPr>
          <w:b/>
        </w:rPr>
      </w:pPr>
      <w:r>
        <w:rPr>
          <w:lang w:val="en-US"/>
        </w:rPr>
        <w:t xml:space="preserve">In order to monitor </w:t>
      </w:r>
      <w:r w:rsidR="00BB76F0">
        <w:rPr>
          <w:lang w:val="en-US"/>
        </w:rPr>
        <w:t>load according to actual participation of the users in traffic in RAN, we believe finer level of discrimination should be taken than in SA5. A s</w:t>
      </w:r>
      <w:r w:rsidR="00CC7B0B">
        <w:rPr>
          <w:lang w:val="en-US"/>
        </w:rPr>
        <w:t>eparate measurement is necessary for properly taking scaling decisions</w:t>
      </w:r>
      <w:r w:rsidR="00BB76F0">
        <w:rPr>
          <w:lang w:val="en-US"/>
        </w:rPr>
        <w:t xml:space="preserve">, as the load generated by RRC INACTIVE users may be close to zero. </w:t>
      </w:r>
    </w:p>
    <w:p w14:paraId="22B3F9E6" w14:textId="33BF7F4D" w:rsidR="00C61123" w:rsidRPr="00C61123" w:rsidRDefault="00C61123" w:rsidP="00C61123">
      <w:pPr>
        <w:rPr>
          <w:szCs w:val="26"/>
        </w:rPr>
      </w:pPr>
      <w:r w:rsidRPr="00C61123">
        <w:rPr>
          <w:b/>
        </w:rPr>
        <w:t>Proposal</w:t>
      </w:r>
      <w:r w:rsidR="00BB76F0">
        <w:rPr>
          <w:b/>
        </w:rPr>
        <w:t xml:space="preserve"> </w:t>
      </w:r>
      <w:r w:rsidR="003571D8">
        <w:rPr>
          <w:b/>
        </w:rPr>
        <w:t>2</w:t>
      </w:r>
      <w:r w:rsidRPr="00C61123">
        <w:rPr>
          <w:b/>
        </w:rPr>
        <w:t xml:space="preserve">: </w:t>
      </w:r>
      <w:r w:rsidR="00BB76F0">
        <w:t>I</w:t>
      </w:r>
      <w:r w:rsidRPr="00BE3FC6">
        <w:t>n NR</w:t>
      </w:r>
      <w:r w:rsidR="003571D8">
        <w:t>,</w:t>
      </w:r>
      <w:r>
        <w:t xml:space="preserve"> Number of Active users is counted separately for RRC_CONNECTED and RRC_INACTIVE</w:t>
      </w:r>
    </w:p>
    <w:p w14:paraId="6CC18275" w14:textId="77777777" w:rsidR="007A6B23" w:rsidRPr="006E13D1" w:rsidRDefault="007A6B23" w:rsidP="00A209D6"/>
    <w:p w14:paraId="766D6D29" w14:textId="30B5A945" w:rsidR="00A209D6" w:rsidRPr="006E13D1" w:rsidRDefault="00A209D6" w:rsidP="00A209D6">
      <w:pPr>
        <w:pStyle w:val="Heading1"/>
      </w:pPr>
      <w:r w:rsidRPr="006E13D1">
        <w:t>3</w:t>
      </w:r>
      <w:r w:rsidRPr="006E13D1">
        <w:tab/>
      </w:r>
      <w:r w:rsidR="00F80208">
        <w:t xml:space="preserve">Conclusion </w:t>
      </w:r>
    </w:p>
    <w:p w14:paraId="099280A6" w14:textId="53B8382B" w:rsidR="003571D8" w:rsidRDefault="003571D8" w:rsidP="003571D8">
      <w:pPr>
        <w:rPr>
          <w:lang w:val="en-US"/>
        </w:rPr>
      </w:pPr>
      <w:r>
        <w:rPr>
          <w:b/>
          <w:lang w:val="en-US"/>
        </w:rPr>
        <w:t>Proposal 1:</w:t>
      </w:r>
      <w:r>
        <w:rPr>
          <w:lang w:val="en-US"/>
        </w:rPr>
        <w:t xml:space="preserve"> RRC INACTIVE users are counted in a RAN2 metric.</w:t>
      </w:r>
    </w:p>
    <w:p w14:paraId="7C48F77A" w14:textId="5D4F991E" w:rsidR="00210C36" w:rsidRDefault="00210C36" w:rsidP="00C61123">
      <w:pPr>
        <w:rPr>
          <w:szCs w:val="26"/>
        </w:rPr>
      </w:pPr>
      <w:r w:rsidRPr="00E07A8E">
        <w:rPr>
          <w:b/>
        </w:rPr>
        <w:t>Proposal</w:t>
      </w:r>
      <w:r>
        <w:rPr>
          <w:b/>
        </w:rPr>
        <w:t xml:space="preserve"> </w:t>
      </w:r>
      <w:r w:rsidR="003571D8">
        <w:rPr>
          <w:b/>
        </w:rPr>
        <w:t>2</w:t>
      </w:r>
      <w:r w:rsidRPr="00E07A8E">
        <w:rPr>
          <w:b/>
        </w:rPr>
        <w:t>:</w:t>
      </w:r>
      <w:r>
        <w:rPr>
          <w:b/>
        </w:rPr>
        <w:t xml:space="preserve"> </w:t>
      </w:r>
      <w:r w:rsidRPr="00BE3FC6">
        <w:t>In NR</w:t>
      </w:r>
      <w:r w:rsidR="003571D8">
        <w:t>,</w:t>
      </w:r>
      <w:r>
        <w:t xml:space="preserve"> </w:t>
      </w:r>
      <w:r w:rsidR="00C61123">
        <w:t>Number of Active users is counted separately for RRC_CONNECTED and RRC_INACTIVE</w:t>
      </w:r>
    </w:p>
    <w:p w14:paraId="35F222F4" w14:textId="77777777" w:rsidR="00080512" w:rsidRPr="007A6B23" w:rsidRDefault="00080512" w:rsidP="00A209D6"/>
    <w:sectPr w:rsidR="00080512" w:rsidRPr="007A6B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50679" w14:textId="77777777" w:rsidR="00341888" w:rsidRDefault="00341888">
      <w:r>
        <w:separator/>
      </w:r>
    </w:p>
  </w:endnote>
  <w:endnote w:type="continuationSeparator" w:id="0">
    <w:p w14:paraId="768DFE10" w14:textId="77777777" w:rsidR="00341888" w:rsidRDefault="0034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6D715" w14:textId="77777777" w:rsidR="00341888" w:rsidRDefault="00341888">
      <w:r>
        <w:separator/>
      </w:r>
    </w:p>
  </w:footnote>
  <w:footnote w:type="continuationSeparator" w:id="0">
    <w:p w14:paraId="4BF466B1" w14:textId="77777777" w:rsidR="00341888" w:rsidRDefault="00341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55B43"/>
    <w:multiLevelType w:val="hybridMultilevel"/>
    <w:tmpl w:val="8B3C00BE"/>
    <w:lvl w:ilvl="0" w:tplc="1B70195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D568D3"/>
    <w:multiLevelType w:val="hybridMultilevel"/>
    <w:tmpl w:val="365CE204"/>
    <w:lvl w:ilvl="0" w:tplc="4606E3A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1800"/>
        </w:tabs>
        <w:ind w:left="108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500480"/>
    <w:multiLevelType w:val="hybridMultilevel"/>
    <w:tmpl w:val="8890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C142633"/>
    <w:multiLevelType w:val="hybridMultilevel"/>
    <w:tmpl w:val="0900C8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7"/>
  </w:num>
  <w:num w:numId="6">
    <w:abstractNumId w:val="10"/>
  </w:num>
  <w:num w:numId="7">
    <w:abstractNumId w:val="11"/>
  </w:num>
  <w:num w:numId="8">
    <w:abstractNumId w:val="13"/>
  </w:num>
  <w:num w:numId="9">
    <w:abstractNumId w:val="6"/>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5"/>
  </w:num>
  <w:num w:numId="13">
    <w:abstractNumId w:val="1"/>
  </w:num>
  <w:num w:numId="14">
    <w:abstractNumId w:val="12"/>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21"/>
    <w:rsid w:val="00016871"/>
    <w:rsid w:val="00033397"/>
    <w:rsid w:val="00040095"/>
    <w:rsid w:val="00073C9C"/>
    <w:rsid w:val="00080512"/>
    <w:rsid w:val="00090468"/>
    <w:rsid w:val="00094568"/>
    <w:rsid w:val="000A1275"/>
    <w:rsid w:val="000B7BCF"/>
    <w:rsid w:val="000C522B"/>
    <w:rsid w:val="000D58AB"/>
    <w:rsid w:val="00112F1A"/>
    <w:rsid w:val="00113A0F"/>
    <w:rsid w:val="00145075"/>
    <w:rsid w:val="001741A0"/>
    <w:rsid w:val="00175FA0"/>
    <w:rsid w:val="00194CD0"/>
    <w:rsid w:val="001B49C9"/>
    <w:rsid w:val="001C4F79"/>
    <w:rsid w:val="001F168B"/>
    <w:rsid w:val="001F7831"/>
    <w:rsid w:val="00204045"/>
    <w:rsid w:val="0020712B"/>
    <w:rsid w:val="00210C36"/>
    <w:rsid w:val="0022606D"/>
    <w:rsid w:val="00231728"/>
    <w:rsid w:val="002610D8"/>
    <w:rsid w:val="002747EC"/>
    <w:rsid w:val="002855BF"/>
    <w:rsid w:val="0029220F"/>
    <w:rsid w:val="002F0D22"/>
    <w:rsid w:val="003172DC"/>
    <w:rsid w:val="00325AE3"/>
    <w:rsid w:val="00326069"/>
    <w:rsid w:val="00341888"/>
    <w:rsid w:val="0035462D"/>
    <w:rsid w:val="003571D8"/>
    <w:rsid w:val="00364B41"/>
    <w:rsid w:val="00383096"/>
    <w:rsid w:val="003A41EF"/>
    <w:rsid w:val="003B40AD"/>
    <w:rsid w:val="003C4E37"/>
    <w:rsid w:val="003D54A7"/>
    <w:rsid w:val="003E16BE"/>
    <w:rsid w:val="003F4E28"/>
    <w:rsid w:val="004006E8"/>
    <w:rsid w:val="00401855"/>
    <w:rsid w:val="004447C9"/>
    <w:rsid w:val="00465587"/>
    <w:rsid w:val="00477455"/>
    <w:rsid w:val="004A0269"/>
    <w:rsid w:val="004A1F7B"/>
    <w:rsid w:val="004C44D2"/>
    <w:rsid w:val="004D3578"/>
    <w:rsid w:val="004D380D"/>
    <w:rsid w:val="004E213A"/>
    <w:rsid w:val="004F298D"/>
    <w:rsid w:val="00503171"/>
    <w:rsid w:val="00506C28"/>
    <w:rsid w:val="00534DA0"/>
    <w:rsid w:val="00543E6C"/>
    <w:rsid w:val="00546C45"/>
    <w:rsid w:val="00565087"/>
    <w:rsid w:val="0056573F"/>
    <w:rsid w:val="00571B4C"/>
    <w:rsid w:val="005A0329"/>
    <w:rsid w:val="00611566"/>
    <w:rsid w:val="006379CA"/>
    <w:rsid w:val="00646D99"/>
    <w:rsid w:val="00654D25"/>
    <w:rsid w:val="00656910"/>
    <w:rsid w:val="00681362"/>
    <w:rsid w:val="006C66D8"/>
    <w:rsid w:val="006D1E24"/>
    <w:rsid w:val="006E1417"/>
    <w:rsid w:val="006F6A2C"/>
    <w:rsid w:val="00710201"/>
    <w:rsid w:val="0072073A"/>
    <w:rsid w:val="007342B5"/>
    <w:rsid w:val="0073466F"/>
    <w:rsid w:val="00734A5B"/>
    <w:rsid w:val="00744E76"/>
    <w:rsid w:val="00757D40"/>
    <w:rsid w:val="00781F0F"/>
    <w:rsid w:val="0078727C"/>
    <w:rsid w:val="0079049D"/>
    <w:rsid w:val="00793DC5"/>
    <w:rsid w:val="007A6B23"/>
    <w:rsid w:val="007B18D8"/>
    <w:rsid w:val="007C095F"/>
    <w:rsid w:val="007C2DD0"/>
    <w:rsid w:val="007E0E2D"/>
    <w:rsid w:val="007F5E6D"/>
    <w:rsid w:val="008016B5"/>
    <w:rsid w:val="008028A4"/>
    <w:rsid w:val="00813245"/>
    <w:rsid w:val="008768CA"/>
    <w:rsid w:val="00877EF9"/>
    <w:rsid w:val="00880559"/>
    <w:rsid w:val="00880925"/>
    <w:rsid w:val="008B5306"/>
    <w:rsid w:val="008D2E4D"/>
    <w:rsid w:val="008F396F"/>
    <w:rsid w:val="008F7772"/>
    <w:rsid w:val="0090271F"/>
    <w:rsid w:val="00902DB9"/>
    <w:rsid w:val="0090466A"/>
    <w:rsid w:val="00936071"/>
    <w:rsid w:val="00940212"/>
    <w:rsid w:val="00942EC2"/>
    <w:rsid w:val="00961B32"/>
    <w:rsid w:val="00962509"/>
    <w:rsid w:val="00970DB3"/>
    <w:rsid w:val="00974BB0"/>
    <w:rsid w:val="00996486"/>
    <w:rsid w:val="009A0AF3"/>
    <w:rsid w:val="009A1A60"/>
    <w:rsid w:val="009B07CD"/>
    <w:rsid w:val="009C19E9"/>
    <w:rsid w:val="009D74A6"/>
    <w:rsid w:val="00A10F02"/>
    <w:rsid w:val="00A204CA"/>
    <w:rsid w:val="00A209D6"/>
    <w:rsid w:val="00A53724"/>
    <w:rsid w:val="00A54B2B"/>
    <w:rsid w:val="00A63270"/>
    <w:rsid w:val="00A652A2"/>
    <w:rsid w:val="00A82346"/>
    <w:rsid w:val="00A9671C"/>
    <w:rsid w:val="00AA1553"/>
    <w:rsid w:val="00B05380"/>
    <w:rsid w:val="00B05962"/>
    <w:rsid w:val="00B15449"/>
    <w:rsid w:val="00B16C2F"/>
    <w:rsid w:val="00B27303"/>
    <w:rsid w:val="00B47FD1"/>
    <w:rsid w:val="00B516BB"/>
    <w:rsid w:val="00B603CA"/>
    <w:rsid w:val="00B84DB2"/>
    <w:rsid w:val="00B919E9"/>
    <w:rsid w:val="00BB76F0"/>
    <w:rsid w:val="00BC3555"/>
    <w:rsid w:val="00BC5C9E"/>
    <w:rsid w:val="00BE3FC6"/>
    <w:rsid w:val="00C12B51"/>
    <w:rsid w:val="00C24650"/>
    <w:rsid w:val="00C25465"/>
    <w:rsid w:val="00C303B2"/>
    <w:rsid w:val="00C33079"/>
    <w:rsid w:val="00C37A9C"/>
    <w:rsid w:val="00C61123"/>
    <w:rsid w:val="00C83A13"/>
    <w:rsid w:val="00C9068C"/>
    <w:rsid w:val="00C92967"/>
    <w:rsid w:val="00CA3D0C"/>
    <w:rsid w:val="00CA654B"/>
    <w:rsid w:val="00CB72B8"/>
    <w:rsid w:val="00CC7B0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9AE"/>
    <w:rsid w:val="00DC309B"/>
    <w:rsid w:val="00DC4DA2"/>
    <w:rsid w:val="00E07A8E"/>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80208"/>
    <w:rsid w:val="00F941DF"/>
    <w:rsid w:val="00FA1266"/>
    <w:rsid w:val="00FB36FA"/>
    <w:rsid w:val="00FC1192"/>
    <w:rsid w:val="00FD18F8"/>
    <w:rsid w:val="00FE251B"/>
    <w:rsid w:val="520497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7F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5E6D"/>
    <w:rPr>
      <w:rFonts w:ascii="Arial" w:eastAsia="MS Mincho" w:hAnsi="Arial"/>
      <w:szCs w:val="24"/>
    </w:rPr>
  </w:style>
  <w:style w:type="paragraph" w:styleId="ListParagraph">
    <w:name w:val="List Paragraph"/>
    <w:basedOn w:val="Normal"/>
    <w:uiPriority w:val="34"/>
    <w:qFormat/>
    <w:rsid w:val="00C37A9C"/>
    <w:pPr>
      <w:ind w:left="720"/>
      <w:contextualSpacing/>
    </w:pPr>
  </w:style>
  <w:style w:type="paragraph" w:customStyle="1" w:styleId="ApplicatioL1">
    <w:name w:val="Applicatio_L1"/>
    <w:basedOn w:val="Normal"/>
    <w:next w:val="BodyText"/>
    <w:rsid w:val="004A0269"/>
    <w:pPr>
      <w:numPr>
        <w:numId w:val="9"/>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4A0269"/>
    <w:pPr>
      <w:numPr>
        <w:ilvl w:val="1"/>
      </w:numPr>
      <w:tabs>
        <w:tab w:val="num" w:pos="900"/>
      </w:tabs>
      <w:outlineLvl w:val="1"/>
    </w:pPr>
    <w:rPr>
      <w:lang w:val="x-none" w:eastAsia="x-none"/>
    </w:rPr>
  </w:style>
  <w:style w:type="paragraph" w:customStyle="1" w:styleId="ApplicatioL3">
    <w:name w:val="Applicatio_L3"/>
    <w:basedOn w:val="ApplicatioL2"/>
    <w:next w:val="BodyText"/>
    <w:rsid w:val="004A0269"/>
    <w:pPr>
      <w:numPr>
        <w:ilvl w:val="2"/>
      </w:numPr>
      <w:tabs>
        <w:tab w:val="clear" w:pos="720"/>
        <w:tab w:val="num" w:pos="360"/>
        <w:tab w:val="num" w:pos="2160"/>
      </w:tabs>
      <w:outlineLvl w:val="2"/>
    </w:pPr>
  </w:style>
  <w:style w:type="paragraph" w:styleId="BodyText">
    <w:name w:val="Body Text"/>
    <w:basedOn w:val="Normal"/>
    <w:link w:val="BodyTextChar"/>
    <w:rsid w:val="004A0269"/>
    <w:pPr>
      <w:spacing w:after="120"/>
    </w:pPr>
  </w:style>
  <w:style w:type="character" w:customStyle="1" w:styleId="BodyTextChar">
    <w:name w:val="Body Text Char"/>
    <w:basedOn w:val="DefaultParagraphFont"/>
    <w:link w:val="BodyText"/>
    <w:rsid w:val="004A0269"/>
    <w:rPr>
      <w:lang w:eastAsia="en-US"/>
    </w:rPr>
  </w:style>
  <w:style w:type="character" w:styleId="UnresolvedMention">
    <w:name w:val="Unresolved Mention"/>
    <w:basedOn w:val="DefaultParagraphFont"/>
    <w:rsid w:val="00C61123"/>
    <w:rPr>
      <w:color w:val="605E5C"/>
      <w:shd w:val="clear" w:color="auto" w:fill="E1DFDD"/>
    </w:rPr>
  </w:style>
  <w:style w:type="character" w:customStyle="1" w:styleId="Heading3Char">
    <w:name w:val="Heading 3 Char"/>
    <w:basedOn w:val="DefaultParagraphFont"/>
    <w:link w:val="Heading3"/>
    <w:rsid w:val="0068136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81362"/>
    <w:rPr>
      <w:rFonts w:ascii="Arial" w:hAnsi="Arial"/>
      <w:sz w:val="24"/>
      <w:lang w:eastAsia="en-US"/>
    </w:rPr>
  </w:style>
  <w:style w:type="character" w:customStyle="1" w:styleId="TALCar">
    <w:name w:val="TAL Car"/>
    <w:basedOn w:val="DefaultParagraphFont"/>
    <w:link w:val="TAL"/>
    <w:locked/>
    <w:rsid w:val="00681362"/>
    <w:rPr>
      <w:rFonts w:ascii="Arial" w:hAnsi="Arial"/>
      <w:sz w:val="18"/>
      <w:lang w:eastAsia="en-US"/>
    </w:rPr>
  </w:style>
  <w:style w:type="table" w:styleId="TableGrid">
    <w:name w:val="Table Grid"/>
    <w:basedOn w:val="TableNormal"/>
    <w:rsid w:val="000A12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A12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333520">
      <w:bodyDiv w:val="1"/>
      <w:marLeft w:val="0"/>
      <w:marRight w:val="0"/>
      <w:marTop w:val="0"/>
      <w:marBottom w:val="0"/>
      <w:divBdr>
        <w:top w:val="none" w:sz="0" w:space="0" w:color="auto"/>
        <w:left w:val="none" w:sz="0" w:space="0" w:color="auto"/>
        <w:bottom w:val="none" w:sz="0" w:space="0" w:color="auto"/>
        <w:right w:val="none" w:sz="0" w:space="0" w:color="auto"/>
      </w:divBdr>
    </w:div>
    <w:div w:id="507596319">
      <w:bodyDiv w:val="1"/>
      <w:marLeft w:val="0"/>
      <w:marRight w:val="0"/>
      <w:marTop w:val="0"/>
      <w:marBottom w:val="0"/>
      <w:divBdr>
        <w:top w:val="none" w:sz="0" w:space="0" w:color="auto"/>
        <w:left w:val="none" w:sz="0" w:space="0" w:color="auto"/>
        <w:bottom w:val="none" w:sz="0" w:space="0" w:color="auto"/>
        <w:right w:val="none" w:sz="0" w:space="0" w:color="auto"/>
      </w:divBdr>
    </w:div>
    <w:div w:id="5982211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477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5bis/Docs/R2-19048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5AIRPNAIUNRU-1083777305-418</_dlc_DocId>
    <_dlc_DocIdUrl xmlns="71c5aaf6-e6ce-465b-b873-5148d2a4c105">
      <Url>https://nokia.sharepoint.com/sites/c5g/projects/flexiaccess/_layouts/15/DocIdRedir.aspx?ID=5AIRPNAIUNRU-1083777305-418</Url>
      <Description>5AIRPNAIUNRU-1083777305-418</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224EAF8-7F1C-4530-891B-BE6D88394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21206f-e176-4a34-be1c-be3ecc5bbb01"/>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2</cp:revision>
  <dcterms:created xsi:type="dcterms:W3CDTF">2019-05-03T02:28:00Z</dcterms:created>
  <dcterms:modified xsi:type="dcterms:W3CDTF">2019-05-03T02:28:00Z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98a5ac3a-6a81-458d-9c7f-89c04619f8b9</vt:lpwstr>
  </property>
</Properties>
</file>